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9" w:rsidRPr="00A70685" w:rsidRDefault="00E41EF9" w:rsidP="008B43E9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289.25pt;margin-top:-15.4pt;width:366.4pt;height:4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" filled="f" stroked="f" strokeweight=".5pt">
            <v:textbox>
              <w:txbxContent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תל</w:t>
                  </w:r>
                  <w:r w:rsidRPr="00516E34">
                    <w:rPr>
                      <w:sz w:val="24"/>
                      <w:szCs w:val="24"/>
                      <w:rtl/>
                    </w:rPr>
                    <w:t>-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אביב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>
                    <w:rPr>
                      <w:sz w:val="24"/>
                      <w:szCs w:val="24"/>
                      <w:rtl/>
                    </w:rPr>
                    <w:t xml:space="preserve">                 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              18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יולי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 1971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מזכירות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קיבוץ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חולדה</w:t>
                  </w:r>
                  <w:r w:rsidRPr="00516E34">
                    <w:rPr>
                      <w:sz w:val="24"/>
                      <w:szCs w:val="24"/>
                      <w:rtl/>
                    </w:rPr>
                    <w:t>/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ועדת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התרבות</w:t>
                  </w:r>
                </w:p>
                <w:p w:rsidR="00E41EF9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ח</w:t>
                  </w:r>
                  <w:r w:rsidRPr="00516E34">
                    <w:rPr>
                      <w:sz w:val="24"/>
                      <w:szCs w:val="24"/>
                      <w:rtl/>
                    </w:rPr>
                    <w:t>.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</w:t>
                  </w:r>
                  <w:r w:rsidRPr="00516E34">
                    <w:rPr>
                      <w:sz w:val="24"/>
                      <w:szCs w:val="24"/>
                      <w:rtl/>
                    </w:rPr>
                    <w:t>.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sz w:val="24"/>
                      <w:szCs w:val="24"/>
                      <w:rtl/>
                    </w:rPr>
                    <w:t xml:space="preserve">  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זה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פעמיים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ברציפות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גרמתי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לכם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לבזבז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ערבי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שישי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עקב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הופעתי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להרצאה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הראשונה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בגלל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תקלת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קשר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במשרדי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והשנ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י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יה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כולה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באשמתי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האישית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אשר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אין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כל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הסבר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שיתקבל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דעתו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תרבות</w:t>
                  </w:r>
                  <w:r w:rsidRPr="00516E34">
                    <w:rPr>
                      <w:sz w:val="24"/>
                      <w:szCs w:val="24"/>
                      <w:rtl/>
                    </w:rPr>
                    <w:t>.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sz w:val="24"/>
                      <w:szCs w:val="24"/>
                      <w:rtl/>
                    </w:rPr>
                    <w:t xml:space="preserve"> 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נותר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רק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לרשום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לחובתי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"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בזיון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נוראי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"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ובלתי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נסלח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שכחה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טוטלית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                                       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וכאשר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תחליטו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להתיר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למחוק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בזיון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מעיק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זה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אראה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בזאת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אפשרות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לכפר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עליו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ולו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במקצת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ברגשי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בושה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sz w:val="24"/>
                      <w:szCs w:val="24"/>
                      <w:rtl/>
                    </w:rPr>
                    <w:t xml:space="preserve">                                                                  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   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בנימין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פלד</w:t>
                  </w:r>
                </w:p>
                <w:p w:rsidR="00E41EF9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</w:t>
                  </w:r>
                  <w:r w:rsidRPr="00516E34">
                    <w:rPr>
                      <w:sz w:val="24"/>
                      <w:szCs w:val="24"/>
                      <w:rtl/>
                    </w:rPr>
                    <w:t>.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תעשו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הקבלות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בין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מקרה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בזיוני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זה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וחיל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האוויר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גיליון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ההתנהגות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שלי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–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נקי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.  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 ( </w:t>
                  </w:r>
                  <w:r w:rsidRPr="00390F4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תת</w:t>
                  </w:r>
                  <w:r w:rsidRPr="00390F4A">
                    <w:rPr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Pr="00390F4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אלוף</w:t>
                  </w:r>
                  <w:r w:rsidRPr="00390F4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90F4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בני</w:t>
                  </w:r>
                  <w:r w:rsidRPr="00390F4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90F4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פלד</w:t>
                  </w:r>
                  <w:r>
                    <w:rPr>
                      <w:sz w:val="24"/>
                      <w:szCs w:val="24"/>
                      <w:rtl/>
                    </w:rPr>
                    <w:t xml:space="preserve">,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לימים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אלוף</w:t>
                  </w:r>
                  <w:r>
                    <w:rPr>
                      <w:sz w:val="24"/>
                      <w:szCs w:val="24"/>
                      <w:rtl/>
                    </w:rPr>
                    <w:t xml:space="preserve">,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היה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מפקד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חיל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האוויר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במלחמת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יום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כיפור</w:t>
                  </w:r>
                  <w:r>
                    <w:rPr>
                      <w:sz w:val="24"/>
                      <w:szCs w:val="24"/>
                      <w:rtl/>
                    </w:rPr>
                    <w:t xml:space="preserve"> )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E41EF9" w:rsidRPr="006B039C" w:rsidRDefault="00E41EF9" w:rsidP="00CF0A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6B03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  <w:t>סוף דבר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מתוך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עלון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"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בקבוצה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": "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הערב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ליל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שבת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, 6.8.1971,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בשעה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9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בחדר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האוכל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ירצה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(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לאחר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חיסול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אי</w:t>
                  </w:r>
                  <w:r w:rsidRPr="00516E34">
                    <w:rPr>
                      <w:sz w:val="24"/>
                      <w:szCs w:val="24"/>
                      <w:rtl/>
                    </w:rPr>
                    <w:t>-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ההבנה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בינינו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)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תת</w:t>
                  </w:r>
                  <w:r w:rsidRPr="00516E34">
                    <w:rPr>
                      <w:sz w:val="24"/>
                      <w:szCs w:val="24"/>
                      <w:rtl/>
                    </w:rPr>
                    <w:t>-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אלוף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פלד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מלחמת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ששת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הימים</w:t>
                  </w:r>
                  <w:r w:rsidRPr="00516E34">
                    <w:rPr>
                      <w:sz w:val="24"/>
                      <w:szCs w:val="24"/>
                      <w:rtl/>
                    </w:rPr>
                    <w:t>"</w:t>
                  </w:r>
                </w:p>
                <w:p w:rsidR="00E41EF9" w:rsidRPr="00516E34" w:rsidRDefault="00E41EF9" w:rsidP="00CF0ACF">
                  <w:pPr>
                    <w:rPr>
                      <w:sz w:val="24"/>
                      <w:szCs w:val="24"/>
                      <w:rtl/>
                    </w:rPr>
                  </w:pP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בעלון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מיום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20.8.1971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נמסר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: "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בליל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שבת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לפני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שבועיים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6.8 ,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הרצה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תת</w:t>
                  </w:r>
                  <w:r w:rsidRPr="00516E34">
                    <w:rPr>
                      <w:sz w:val="24"/>
                      <w:szCs w:val="24"/>
                      <w:rtl/>
                    </w:rPr>
                    <w:t>-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אלוף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בני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פלד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ענייני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השעה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של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צה</w:t>
                  </w:r>
                  <w:r w:rsidRPr="00516E34">
                    <w:rPr>
                      <w:sz w:val="24"/>
                      <w:szCs w:val="24"/>
                      <w:rtl/>
                    </w:rPr>
                    <w:t>"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ל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–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הרצאה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516E34">
                    <w:rPr>
                      <w:rFonts w:hint="cs"/>
                      <w:sz w:val="24"/>
                      <w:szCs w:val="24"/>
                      <w:rtl/>
                    </w:rPr>
                    <w:t>מעניינת</w:t>
                  </w:r>
                  <w:r w:rsidRPr="00516E34">
                    <w:rPr>
                      <w:sz w:val="24"/>
                      <w:szCs w:val="24"/>
                      <w:rtl/>
                    </w:rPr>
                    <w:t xml:space="preserve">".  </w:t>
                  </w:r>
                </w:p>
                <w:p w:rsidR="00E41EF9" w:rsidRDefault="00E41EF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s1027" type="#_x0000_t75" style="position:absolute;left:0;text-align:left;margin-left:-19.5pt;margin-top:22.1pt;width:310.5pt;height:363pt;z-index:-251659264;visibility:visible" wrapcoords="-52 0 -52 21555 21600 21555 21600 0 -52 0">
            <v:imagedata r:id="rId4" o:title="" croptop="4401f" cropbottom="3092f" cropleft="2281f" cropright="5248f"/>
            <w10:wrap type="tight"/>
          </v:shape>
        </w:pict>
      </w:r>
      <w:bookmarkStart w:id="0" w:name="_GoBack"/>
      <w:bookmarkEnd w:id="0"/>
    </w:p>
    <w:sectPr w:rsidR="00E41EF9" w:rsidRPr="00A70685" w:rsidSect="00A25927">
      <w:pgSz w:w="16838" w:h="11906" w:orient="landscape"/>
      <w:pgMar w:top="1418" w:right="1440" w:bottom="1134" w:left="1440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0AC"/>
    <w:rsid w:val="00093653"/>
    <w:rsid w:val="000E054B"/>
    <w:rsid w:val="000E4BB0"/>
    <w:rsid w:val="001134CA"/>
    <w:rsid w:val="00307073"/>
    <w:rsid w:val="00390F4A"/>
    <w:rsid w:val="00516E34"/>
    <w:rsid w:val="005874BA"/>
    <w:rsid w:val="005E3917"/>
    <w:rsid w:val="006907A1"/>
    <w:rsid w:val="006B039C"/>
    <w:rsid w:val="007660AC"/>
    <w:rsid w:val="007B71E6"/>
    <w:rsid w:val="008B43E9"/>
    <w:rsid w:val="00A25927"/>
    <w:rsid w:val="00A53B0C"/>
    <w:rsid w:val="00A70685"/>
    <w:rsid w:val="00C166C0"/>
    <w:rsid w:val="00C17A7D"/>
    <w:rsid w:val="00C712D9"/>
    <w:rsid w:val="00CF0ACF"/>
    <w:rsid w:val="00E21DCD"/>
    <w:rsid w:val="00E24A73"/>
    <w:rsid w:val="00E41EF9"/>
    <w:rsid w:val="00F93D93"/>
    <w:rsid w:val="00FB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C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0A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Amotz</dc:creator>
  <cp:keywords/>
  <dc:description/>
  <cp:lastModifiedBy>user</cp:lastModifiedBy>
  <cp:revision>2</cp:revision>
  <dcterms:created xsi:type="dcterms:W3CDTF">2013-07-22T17:18:00Z</dcterms:created>
  <dcterms:modified xsi:type="dcterms:W3CDTF">2013-07-22T17:18:00Z</dcterms:modified>
</cp:coreProperties>
</file>